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7916CABE"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w:t>
      </w:r>
      <w:r w:rsidR="00C95FC6">
        <w:rPr>
          <w:rFonts w:ascii="Arial" w:eastAsia="Times New Roman" w:hAnsi="Arial" w:cs="Arial"/>
          <w:b/>
          <w:noProof/>
          <w:szCs w:val="24"/>
        </w:rPr>
        <w:t>1</w:t>
      </w:r>
      <w:r w:rsidR="00FA075F">
        <w:rPr>
          <w:rFonts w:ascii="Arial" w:eastAsia="Times New Roman" w:hAnsi="Arial" w:cs="Arial"/>
          <w:b/>
          <w:noProof/>
          <w:szCs w:val="24"/>
        </w:rPr>
        <w:t>1</w:t>
      </w:r>
      <w:r w:rsidRPr="009F3AE5">
        <w:rPr>
          <w:rFonts w:ascii="Arial" w:eastAsia="Times New Roman" w:hAnsi="Arial" w:cs="Arial"/>
          <w:b/>
          <w:noProof/>
          <w:szCs w:val="24"/>
        </w:rPr>
        <w:tab/>
      </w:r>
      <w:r>
        <w:rPr>
          <w:rFonts w:ascii="Arial" w:eastAsia="Times New Roman" w:hAnsi="Arial" w:cs="Arial"/>
          <w:b/>
          <w:noProof/>
          <w:szCs w:val="24"/>
        </w:rPr>
        <w:t xml:space="preserve">                        </w:t>
      </w:r>
      <w:r w:rsidRPr="009F3AE5">
        <w:rPr>
          <w:rFonts w:ascii="Arial" w:eastAsia="Times New Roman" w:hAnsi="Arial" w:cs="Arial"/>
          <w:b/>
          <w:noProof/>
          <w:szCs w:val="24"/>
        </w:rPr>
        <w:t>R4-2</w:t>
      </w:r>
      <w:r w:rsidR="00C95FC6">
        <w:rPr>
          <w:rFonts w:ascii="Arial" w:eastAsia="Times New Roman" w:hAnsi="Arial" w:cs="Arial"/>
          <w:b/>
          <w:noProof/>
          <w:szCs w:val="24"/>
        </w:rPr>
        <w:t>40</w:t>
      </w:r>
      <w:r w:rsidR="00543445">
        <w:rPr>
          <w:rFonts w:ascii="Arial" w:eastAsia="Times New Roman" w:hAnsi="Arial" w:cs="Arial"/>
          <w:b/>
          <w:noProof/>
          <w:szCs w:val="24"/>
        </w:rPr>
        <w:t>9856</w:t>
      </w:r>
      <w:bookmarkStart w:id="0" w:name="_GoBack"/>
      <w:bookmarkEnd w:id="0"/>
    </w:p>
    <w:p w14:paraId="0C7986B2" w14:textId="7B2401C9" w:rsidR="000F1696" w:rsidRPr="000F1696" w:rsidRDefault="00FA075F" w:rsidP="009F3AE5">
      <w:pPr>
        <w:tabs>
          <w:tab w:val="left" w:pos="3106"/>
          <w:tab w:val="left" w:pos="3890"/>
        </w:tabs>
        <w:snapToGrid w:val="0"/>
        <w:spacing w:after="60"/>
        <w:ind w:left="376" w:hanging="376"/>
        <w:rPr>
          <w:rFonts w:ascii="Arial" w:eastAsiaTheme="minorEastAsia" w:hAnsi="Arial"/>
          <w:b/>
          <w:szCs w:val="24"/>
          <w:lang w:val="en-US" w:eastAsia="zh-CN"/>
        </w:rPr>
      </w:pPr>
      <w:r w:rsidRPr="004A5A22">
        <w:rPr>
          <w:rFonts w:ascii="Arial" w:hAnsi="Arial" w:cs="Arial"/>
          <w:b/>
        </w:rPr>
        <w:t>Fukuoka City, JP, May 20-24, 2024</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05E3D429"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t xml:space="preserve">Ad-hoc minutes for </w:t>
      </w:r>
      <w:r w:rsidR="00307116" w:rsidRPr="00307116">
        <w:rPr>
          <w:rFonts w:ascii="Arial" w:hAnsi="Arial" w:cs="Arial"/>
          <w:b/>
        </w:rPr>
        <w:t>NR_cov_enh2_demod</w:t>
      </w:r>
      <w:r w:rsidR="009F3AE5" w:rsidRPr="009F3AE5">
        <w:rPr>
          <w:rFonts w:ascii="Arial" w:hAnsi="Arial" w:cs="Arial"/>
          <w:b/>
        </w:rPr>
        <w:t xml:space="preserve"> WI</w:t>
      </w:r>
    </w:p>
    <w:p w14:paraId="4EE5886C" w14:textId="7B3022A3"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FA075F">
        <w:rPr>
          <w:rFonts w:ascii="Arial" w:eastAsia="宋体" w:hAnsi="Arial"/>
          <w:b/>
          <w:szCs w:val="24"/>
          <w:lang w:val="x-none" w:eastAsia="zh-CN"/>
        </w:rPr>
        <w:t>7</w:t>
      </w:r>
      <w:r w:rsidR="004F3720">
        <w:rPr>
          <w:rFonts w:ascii="Arial" w:eastAsia="宋体" w:hAnsi="Arial"/>
          <w:b/>
          <w:szCs w:val="24"/>
          <w:lang w:val="x-none" w:eastAsia="zh-CN"/>
        </w:rPr>
        <w:t>.1</w:t>
      </w:r>
      <w:r w:rsidR="00307116">
        <w:rPr>
          <w:rFonts w:ascii="Arial" w:eastAsia="宋体" w:hAnsi="Arial"/>
          <w:b/>
          <w:szCs w:val="24"/>
          <w:lang w:val="x-none" w:eastAsia="zh-CN"/>
        </w:rPr>
        <w:t>7</w:t>
      </w:r>
      <w:r w:rsidR="004F3720">
        <w:rPr>
          <w:rFonts w:ascii="Arial" w:eastAsia="宋体" w:hAnsi="Arial"/>
          <w:b/>
          <w:szCs w:val="24"/>
          <w:lang w:val="x-none" w:eastAsia="zh-CN"/>
        </w:rPr>
        <w:t>.</w:t>
      </w:r>
      <w:r w:rsidR="00307116">
        <w:rPr>
          <w:rFonts w:ascii="Arial" w:eastAsia="宋体" w:hAnsi="Arial"/>
          <w:b/>
          <w:szCs w:val="24"/>
          <w:lang w:val="x-none" w:eastAsia="zh-CN"/>
        </w:rPr>
        <w:t>3</w:t>
      </w:r>
    </w:p>
    <w:p w14:paraId="40FA0771" w14:textId="520D024E"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4DB5CB32" w14:textId="6074CF93" w:rsidR="00FA075F" w:rsidRDefault="00C979C1" w:rsidP="00307116">
      <w:pPr>
        <w:keepNext/>
        <w:widowControl w:val="0"/>
        <w:numPr>
          <w:ilvl w:val="0"/>
          <w:numId w:val="3"/>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7C4C21E0" w14:textId="0FBC88A9" w:rsidR="00FA075F" w:rsidRPr="00FA075F" w:rsidRDefault="00FA075F" w:rsidP="00FA075F">
      <w:pPr>
        <w:rPr>
          <w:rFonts w:ascii="Helvetica" w:eastAsia="宋体" w:hAnsi="Helvetica"/>
          <w:sz w:val="20"/>
          <w:lang w:val="x-none" w:eastAsia="zh-CN"/>
        </w:rPr>
      </w:pPr>
    </w:p>
    <w:p w14:paraId="22D515B7" w14:textId="77777777" w:rsidR="00FA075F" w:rsidRPr="003D5921" w:rsidRDefault="00FA075F" w:rsidP="00FA075F">
      <w:pPr>
        <w:rPr>
          <w:b/>
          <w:sz w:val="20"/>
          <w:u w:val="single"/>
        </w:rPr>
      </w:pPr>
      <w:r w:rsidRPr="003D5921">
        <w:rPr>
          <w:b/>
          <w:sz w:val="20"/>
          <w:u w:val="single"/>
        </w:rPr>
        <w:t>Issue 1-1: PRACH repetition interval and TDD pattern for Multiple PRACH transmission</w:t>
      </w:r>
    </w:p>
    <w:p w14:paraId="34D119B5" w14:textId="5EBAFE5C" w:rsidR="00E302BA" w:rsidRPr="003D5921" w:rsidRDefault="00E302BA" w:rsidP="00FA075F">
      <w:pPr>
        <w:widowControl w:val="0"/>
        <w:tabs>
          <w:tab w:val="left" w:pos="484"/>
          <w:tab w:val="left" w:pos="709"/>
          <w:tab w:val="left" w:pos="1440"/>
          <w:tab w:val="left" w:pos="1701"/>
        </w:tabs>
        <w:autoSpaceDN w:val="0"/>
        <w:snapToGrid w:val="0"/>
        <w:spacing w:before="60" w:after="60"/>
        <w:rPr>
          <w:rFonts w:eastAsiaTheme="minorEastAsia"/>
          <w:color w:val="00B050"/>
          <w:sz w:val="20"/>
          <w:lang w:eastAsia="zh-CN"/>
        </w:rPr>
      </w:pPr>
      <w:r w:rsidRPr="003D5921">
        <w:rPr>
          <w:rFonts w:eastAsiaTheme="minorEastAsia" w:hint="eastAsia"/>
          <w:color w:val="00B050"/>
          <w:sz w:val="20"/>
          <w:lang w:eastAsia="zh-CN"/>
        </w:rPr>
        <w:t>T</w:t>
      </w:r>
      <w:r w:rsidRPr="003D5921">
        <w:rPr>
          <w:rFonts w:eastAsiaTheme="minorEastAsia"/>
          <w:color w:val="00B050"/>
          <w:sz w:val="20"/>
          <w:lang w:eastAsia="zh-CN"/>
        </w:rPr>
        <w:t>entative agreement</w:t>
      </w:r>
    </w:p>
    <w:p w14:paraId="46BCF014" w14:textId="5953153E" w:rsidR="00E302BA" w:rsidRPr="003D5921" w:rsidRDefault="00E302BA" w:rsidP="00FA075F">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665D6D98" w14:textId="03C15CE7" w:rsidR="00E302BA" w:rsidRPr="003D5921" w:rsidRDefault="00E302BA" w:rsidP="00FA075F">
      <w:pPr>
        <w:widowControl w:val="0"/>
        <w:tabs>
          <w:tab w:val="left" w:pos="484"/>
          <w:tab w:val="left" w:pos="709"/>
          <w:tab w:val="left" w:pos="1440"/>
          <w:tab w:val="left" w:pos="1701"/>
        </w:tabs>
        <w:autoSpaceDN w:val="0"/>
        <w:snapToGrid w:val="0"/>
        <w:spacing w:before="60" w:after="60"/>
        <w:rPr>
          <w:rFonts w:eastAsiaTheme="minorEastAsia"/>
          <w:color w:val="00B050"/>
          <w:sz w:val="20"/>
          <w:lang w:eastAsia="zh-CN"/>
        </w:rPr>
      </w:pPr>
      <w:r w:rsidRPr="003D5921">
        <w:rPr>
          <w:rFonts w:eastAsia="宋体"/>
          <w:color w:val="00B050"/>
          <w:sz w:val="20"/>
          <w:lang w:eastAsia="zh-CN"/>
        </w:rPr>
        <w:t>Consensus: PRACH B4 can be configured in FDD 15kHz SCS</w:t>
      </w:r>
    </w:p>
    <w:p w14:paraId="5203F6D1" w14:textId="04AFD633" w:rsidR="0029050B" w:rsidRPr="003D5921" w:rsidRDefault="0029050B" w:rsidP="00FA075F">
      <w:pPr>
        <w:widowControl w:val="0"/>
        <w:tabs>
          <w:tab w:val="left" w:pos="484"/>
          <w:tab w:val="left" w:pos="709"/>
          <w:tab w:val="left" w:pos="1440"/>
          <w:tab w:val="left" w:pos="1701"/>
        </w:tabs>
        <w:autoSpaceDN w:val="0"/>
        <w:snapToGrid w:val="0"/>
        <w:spacing w:before="60" w:after="60"/>
        <w:rPr>
          <w:rFonts w:eastAsiaTheme="minorEastAsia"/>
          <w:color w:val="00B050"/>
          <w:sz w:val="20"/>
          <w:lang w:eastAsia="zh-CN"/>
        </w:rPr>
      </w:pPr>
      <w:r w:rsidRPr="003D5921">
        <w:rPr>
          <w:rFonts w:eastAsiaTheme="minorEastAsia"/>
          <w:color w:val="00B050"/>
          <w:sz w:val="20"/>
          <w:lang w:eastAsia="zh-CN"/>
        </w:rPr>
        <w:t>Not consider FR1 15/30 kHz SCS for PRACH repetition requirement definition.</w:t>
      </w:r>
    </w:p>
    <w:p w14:paraId="366104DE" w14:textId="77777777" w:rsidR="00801CFA" w:rsidRPr="003D5921" w:rsidRDefault="00801CFA" w:rsidP="00FA075F">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0FFEA1B9" w14:textId="76AE10FB" w:rsidR="0029050B" w:rsidRPr="003D5921" w:rsidRDefault="00801CFA" w:rsidP="00FA075F">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sidRPr="003D5921">
        <w:rPr>
          <w:rFonts w:eastAsiaTheme="minorEastAsia"/>
          <w:sz w:val="20"/>
          <w:lang w:eastAsia="zh-CN"/>
        </w:rPr>
        <w:t>For TDD 120kHz SCS DDDSU</w:t>
      </w:r>
    </w:p>
    <w:p w14:paraId="4D88EFC8" w14:textId="6A0FBCC7" w:rsidR="0029050B" w:rsidRPr="003D5921" w:rsidRDefault="0029050B" w:rsidP="0029050B">
      <w:pPr>
        <w:widowControl w:val="0"/>
        <w:numPr>
          <w:ilvl w:val="2"/>
          <w:numId w:val="13"/>
        </w:numPr>
        <w:tabs>
          <w:tab w:val="left" w:pos="484"/>
          <w:tab w:val="left" w:pos="709"/>
          <w:tab w:val="left" w:pos="1440"/>
          <w:tab w:val="left" w:pos="1701"/>
          <w:tab w:val="left" w:pos="2160"/>
        </w:tabs>
        <w:snapToGrid w:val="0"/>
        <w:spacing w:before="60" w:after="60"/>
        <w:ind w:left="1021" w:hanging="227"/>
        <w:rPr>
          <w:rFonts w:eastAsiaTheme="minorEastAsia"/>
          <w:sz w:val="20"/>
          <w:lang w:eastAsia="zh-CN"/>
        </w:rPr>
      </w:pPr>
      <w:r w:rsidRPr="003D5921">
        <w:rPr>
          <w:rFonts w:eastAsiaTheme="minorEastAsia" w:hint="eastAsia"/>
          <w:sz w:val="20"/>
          <w:lang w:eastAsia="zh-CN"/>
        </w:rPr>
        <w:t>F</w:t>
      </w:r>
      <w:r w:rsidRPr="003D5921">
        <w:rPr>
          <w:rFonts w:eastAsiaTheme="minorEastAsia"/>
          <w:sz w:val="20"/>
          <w:lang w:eastAsia="zh-CN"/>
        </w:rPr>
        <w:t xml:space="preserve">or PRACH format A2 and C2: </w:t>
      </w:r>
    </w:p>
    <w:p w14:paraId="72273260" w14:textId="5996B749" w:rsidR="0029050B" w:rsidRPr="003D5921" w:rsidRDefault="0029050B" w:rsidP="0029050B">
      <w:pPr>
        <w:pStyle w:val="Proposal"/>
        <w:numPr>
          <w:ilvl w:val="0"/>
          <w:numId w:val="41"/>
        </w:numPr>
        <w:tabs>
          <w:tab w:val="clear" w:pos="1701"/>
        </w:tabs>
        <w:spacing w:line="254" w:lineRule="auto"/>
        <w:rPr>
          <w:rFonts w:ascii="Times New Roman" w:eastAsiaTheme="minorEastAsia" w:hAnsi="Times New Roman" w:cs="Times New Roman"/>
          <w:b w:val="0"/>
          <w:sz w:val="20"/>
          <w:szCs w:val="20"/>
        </w:rPr>
      </w:pPr>
      <w:r w:rsidRPr="003D5921">
        <w:rPr>
          <w:rFonts w:ascii="Times New Roman" w:eastAsiaTheme="minorEastAsia" w:hAnsi="Times New Roman" w:cs="Times New Roman"/>
          <w:b w:val="0"/>
          <w:sz w:val="20"/>
          <w:szCs w:val="20"/>
        </w:rPr>
        <w:t xml:space="preserve">Option 1: </w:t>
      </w:r>
      <w:r w:rsidR="00801CFA" w:rsidRPr="003D5921">
        <w:rPr>
          <w:rFonts w:ascii="Times New Roman" w:eastAsiaTheme="minorEastAsia" w:hAnsi="Times New Roman" w:cs="Times New Roman"/>
          <w:b w:val="0"/>
          <w:sz w:val="20"/>
          <w:szCs w:val="20"/>
        </w:rPr>
        <w:t xml:space="preserve">Define </w:t>
      </w:r>
      <w:r w:rsidRPr="003D5921">
        <w:rPr>
          <w:rFonts w:ascii="Times New Roman" w:eastAsiaTheme="minorEastAsia" w:hAnsi="Times New Roman" w:cs="Times New Roman"/>
          <w:b w:val="0"/>
          <w:sz w:val="20"/>
          <w:szCs w:val="20"/>
        </w:rPr>
        <w:t>PRACH repetition within 1 slot</w:t>
      </w:r>
      <w:r w:rsidR="00801CFA" w:rsidRPr="003D5921">
        <w:rPr>
          <w:rFonts w:ascii="Times New Roman" w:eastAsiaTheme="minorEastAsia" w:hAnsi="Times New Roman" w:cs="Times New Roman"/>
          <w:b w:val="0"/>
          <w:sz w:val="20"/>
          <w:szCs w:val="20"/>
        </w:rPr>
        <w:t xml:space="preserve"> for fading channe</w:t>
      </w:r>
      <w:r w:rsidR="003D5921">
        <w:rPr>
          <w:rFonts w:ascii="Times New Roman" w:eastAsiaTheme="minorEastAsia" w:hAnsi="Times New Roman" w:cs="Times New Roman" w:hint="eastAsia"/>
          <w:b w:val="0"/>
          <w:sz w:val="20"/>
          <w:szCs w:val="20"/>
        </w:rPr>
        <w:t>l</w:t>
      </w:r>
    </w:p>
    <w:p w14:paraId="64C49013" w14:textId="64D75A42" w:rsidR="0029050B" w:rsidRPr="003D5921" w:rsidRDefault="0029050B" w:rsidP="0029050B">
      <w:pPr>
        <w:pStyle w:val="Proposal"/>
        <w:numPr>
          <w:ilvl w:val="0"/>
          <w:numId w:val="41"/>
        </w:numPr>
        <w:tabs>
          <w:tab w:val="clear" w:pos="1701"/>
        </w:tabs>
        <w:spacing w:line="254" w:lineRule="auto"/>
        <w:rPr>
          <w:rFonts w:ascii="Times New Roman" w:eastAsiaTheme="minorEastAsia" w:hAnsi="Times New Roman" w:cs="Times New Roman"/>
          <w:b w:val="0"/>
          <w:sz w:val="20"/>
          <w:szCs w:val="20"/>
        </w:rPr>
      </w:pPr>
      <w:r w:rsidRPr="003D5921">
        <w:rPr>
          <w:rFonts w:ascii="Times New Roman" w:eastAsiaTheme="minorEastAsia" w:hAnsi="Times New Roman" w:cs="Times New Roman"/>
          <w:b w:val="0"/>
          <w:sz w:val="20"/>
          <w:szCs w:val="20"/>
        </w:rPr>
        <w:t>Option 2: 10 slots for 120kHz SCS</w:t>
      </w:r>
    </w:p>
    <w:p w14:paraId="713E8112" w14:textId="2D280882" w:rsidR="0029050B" w:rsidRPr="003D5921" w:rsidRDefault="0029050B" w:rsidP="0029050B">
      <w:pPr>
        <w:widowControl w:val="0"/>
        <w:numPr>
          <w:ilvl w:val="2"/>
          <w:numId w:val="13"/>
        </w:numPr>
        <w:tabs>
          <w:tab w:val="left" w:pos="484"/>
          <w:tab w:val="left" w:pos="709"/>
          <w:tab w:val="left" w:pos="1440"/>
          <w:tab w:val="left" w:pos="1701"/>
          <w:tab w:val="left" w:pos="2160"/>
        </w:tabs>
        <w:snapToGrid w:val="0"/>
        <w:spacing w:before="60" w:after="60"/>
        <w:ind w:left="1021" w:hanging="227"/>
        <w:rPr>
          <w:rFonts w:eastAsiaTheme="minorEastAsia"/>
          <w:color w:val="00B050"/>
          <w:sz w:val="20"/>
          <w:lang w:eastAsia="zh-CN"/>
        </w:rPr>
      </w:pPr>
      <w:r w:rsidRPr="003D5921">
        <w:rPr>
          <w:rFonts w:eastAsiaTheme="minorEastAsia" w:hint="eastAsia"/>
          <w:color w:val="00B050"/>
          <w:sz w:val="20"/>
          <w:lang w:eastAsia="zh-CN"/>
        </w:rPr>
        <w:t>F</w:t>
      </w:r>
      <w:r w:rsidRPr="003D5921">
        <w:rPr>
          <w:rFonts w:eastAsiaTheme="minorEastAsia"/>
          <w:color w:val="00B050"/>
          <w:sz w:val="20"/>
          <w:lang w:eastAsia="zh-CN"/>
        </w:rPr>
        <w:t xml:space="preserve">or PRACH format B4: </w:t>
      </w:r>
    </w:p>
    <w:p w14:paraId="3CD8CA35" w14:textId="3E63E3B9" w:rsidR="0029050B" w:rsidRPr="003D5921" w:rsidRDefault="0029050B" w:rsidP="0029050B">
      <w:pPr>
        <w:pStyle w:val="Proposal"/>
        <w:numPr>
          <w:ilvl w:val="0"/>
          <w:numId w:val="42"/>
        </w:numPr>
        <w:tabs>
          <w:tab w:val="clear" w:pos="1701"/>
        </w:tabs>
        <w:spacing w:line="254" w:lineRule="auto"/>
        <w:rPr>
          <w:rFonts w:ascii="Times New Roman" w:eastAsiaTheme="minorEastAsia" w:hAnsi="Times New Roman" w:cs="Times New Roman"/>
          <w:b w:val="0"/>
          <w:color w:val="00B050"/>
          <w:sz w:val="20"/>
          <w:szCs w:val="20"/>
        </w:rPr>
      </w:pPr>
      <w:r w:rsidRPr="003D5921">
        <w:rPr>
          <w:rFonts w:ascii="Times New Roman" w:eastAsia="宋体" w:hAnsi="Times New Roman" w:cs="Times New Roman"/>
          <w:b w:val="0"/>
          <w:color w:val="00B050"/>
          <w:sz w:val="20"/>
          <w:szCs w:val="20"/>
          <w:lang w:val="en-GB"/>
        </w:rPr>
        <w:t>DDDS</w:t>
      </w:r>
      <w:r w:rsidRPr="003D5921">
        <w:rPr>
          <w:rFonts w:ascii="Times New Roman" w:eastAsia="宋体" w:hAnsi="Times New Roman" w:cs="Times New Roman"/>
          <w:color w:val="00B050"/>
          <w:sz w:val="20"/>
          <w:szCs w:val="20"/>
          <w:u w:val="single"/>
          <w:lang w:val="en-GB"/>
        </w:rPr>
        <w:t>U</w:t>
      </w:r>
      <w:r w:rsidRPr="003D5921">
        <w:rPr>
          <w:rFonts w:ascii="Times New Roman" w:eastAsia="宋体" w:hAnsi="Times New Roman" w:cs="Times New Roman"/>
          <w:b w:val="0"/>
          <w:color w:val="00B050"/>
          <w:sz w:val="20"/>
          <w:szCs w:val="20"/>
          <w:lang w:val="en-GB"/>
        </w:rPr>
        <w:t>DDDSUDDDS</w:t>
      </w:r>
      <w:r w:rsidRPr="003D5921">
        <w:rPr>
          <w:rFonts w:ascii="Times New Roman" w:eastAsia="宋体" w:hAnsi="Times New Roman" w:cs="Times New Roman"/>
          <w:color w:val="00B050"/>
          <w:sz w:val="20"/>
          <w:szCs w:val="20"/>
          <w:u w:val="single"/>
          <w:lang w:val="en-GB"/>
        </w:rPr>
        <w:t>U</w:t>
      </w:r>
      <w:r w:rsidRPr="003D5921">
        <w:rPr>
          <w:rFonts w:ascii="Times New Roman" w:eastAsia="宋体" w:hAnsi="Times New Roman" w:cs="Times New Roman"/>
          <w:b w:val="0"/>
          <w:color w:val="00B050"/>
          <w:sz w:val="20"/>
          <w:szCs w:val="20"/>
          <w:lang w:val="en-GB"/>
        </w:rPr>
        <w:t>DDDSU</w:t>
      </w:r>
      <w:r w:rsidRPr="003D5921">
        <w:rPr>
          <w:rFonts w:ascii="Times New Roman" w:eastAsiaTheme="minorEastAsia" w:hAnsi="Times New Roman" w:cs="Times New Roman"/>
          <w:b w:val="0"/>
          <w:color w:val="00B050"/>
          <w:sz w:val="20"/>
          <w:szCs w:val="20"/>
        </w:rPr>
        <w:t>, i.e.,10 slots</w:t>
      </w:r>
    </w:p>
    <w:p w14:paraId="3A11819B" w14:textId="43728BAE" w:rsidR="00801CFA" w:rsidRPr="003D5921" w:rsidRDefault="00801CFA" w:rsidP="00FA075F">
      <w:pPr>
        <w:widowControl w:val="0"/>
        <w:tabs>
          <w:tab w:val="left" w:pos="484"/>
          <w:tab w:val="left" w:pos="709"/>
          <w:tab w:val="left" w:pos="1440"/>
          <w:tab w:val="left" w:pos="1701"/>
        </w:tabs>
        <w:autoSpaceDN w:val="0"/>
        <w:snapToGrid w:val="0"/>
        <w:spacing w:before="60" w:after="60"/>
        <w:rPr>
          <w:rFonts w:eastAsiaTheme="minorEastAsia"/>
          <w:color w:val="00B050"/>
          <w:sz w:val="20"/>
          <w:lang w:eastAsia="zh-CN"/>
        </w:rPr>
      </w:pPr>
      <w:r w:rsidRPr="003D5921">
        <w:rPr>
          <w:rFonts w:eastAsiaTheme="minorEastAsia"/>
          <w:color w:val="00B050"/>
          <w:sz w:val="20"/>
          <w:lang w:eastAsia="zh-CN"/>
        </w:rPr>
        <w:t xml:space="preserve">No need to specify </w:t>
      </w:r>
      <w:r w:rsidR="00B73007" w:rsidRPr="003D5921">
        <w:rPr>
          <w:rFonts w:eastAsiaTheme="minorEastAsia"/>
          <w:color w:val="00B050"/>
          <w:sz w:val="20"/>
          <w:lang w:eastAsia="zh-CN"/>
        </w:rPr>
        <w:t>PRACH configuration index</w:t>
      </w:r>
      <w:r w:rsidRPr="003D5921">
        <w:rPr>
          <w:rFonts w:eastAsiaTheme="minorEastAsia"/>
          <w:color w:val="00B050"/>
          <w:sz w:val="20"/>
          <w:lang w:eastAsia="zh-CN"/>
        </w:rPr>
        <w:t xml:space="preserve"> in the spec.</w:t>
      </w:r>
    </w:p>
    <w:p w14:paraId="09C9EB07" w14:textId="6F883DFE" w:rsidR="00801CFA" w:rsidRPr="003D5921" w:rsidRDefault="00801CFA" w:rsidP="00801CFA">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sidRPr="003D5921">
        <w:rPr>
          <w:rFonts w:eastAsiaTheme="minorEastAsia"/>
          <w:sz w:val="20"/>
        </w:rPr>
        <w:t>FFS whether adding AWGN requirements to reduce the impact of fading channel</w:t>
      </w:r>
    </w:p>
    <w:p w14:paraId="0E2703D0" w14:textId="77777777" w:rsidR="00801CFA" w:rsidRPr="003D5921" w:rsidRDefault="00801CFA" w:rsidP="00FA075F">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678810E3" w14:textId="77777777" w:rsidR="0029050B" w:rsidRPr="003D5921" w:rsidRDefault="0029050B" w:rsidP="00FA075F">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520A06E0" w14:textId="77777777" w:rsidR="00FA075F" w:rsidRPr="003D5921" w:rsidRDefault="00FA075F" w:rsidP="00FA075F">
      <w:pPr>
        <w:adjustRightInd w:val="0"/>
        <w:snapToGrid w:val="0"/>
        <w:rPr>
          <w:b/>
          <w:sz w:val="20"/>
          <w:u w:val="single"/>
        </w:rPr>
      </w:pPr>
      <w:r w:rsidRPr="003D5921">
        <w:rPr>
          <w:b/>
          <w:sz w:val="20"/>
          <w:u w:val="single"/>
        </w:rPr>
        <w:lastRenderedPageBreak/>
        <w:t>Issue 1-2: Manufacturer declarations for PRACH repetition test requirements</w:t>
      </w:r>
    </w:p>
    <w:p w14:paraId="1FBD8140" w14:textId="1FD3B5E7" w:rsidR="00895AFD" w:rsidRPr="00FA075F" w:rsidRDefault="00895AFD" w:rsidP="00895AFD">
      <w:pPr>
        <w:widowControl w:val="0"/>
        <w:numPr>
          <w:ilvl w:val="1"/>
          <w:numId w:val="12"/>
        </w:numPr>
        <w:tabs>
          <w:tab w:val="left" w:pos="484"/>
          <w:tab w:val="left" w:pos="709"/>
          <w:tab w:val="left" w:pos="1440"/>
          <w:tab w:val="left" w:pos="1701"/>
        </w:tabs>
        <w:autoSpaceDN w:val="0"/>
        <w:adjustRightInd w:val="0"/>
        <w:snapToGrid w:val="0"/>
        <w:spacing w:before="60" w:after="60"/>
        <w:ind w:leftChars="213" w:left="794" w:hanging="283"/>
        <w:rPr>
          <w:sz w:val="20"/>
          <w:lang w:eastAsia="zh-CN"/>
        </w:rPr>
      </w:pPr>
      <w:r w:rsidRPr="00FA075F">
        <w:rPr>
          <w:sz w:val="20"/>
          <w:lang w:eastAsia="zh-CN"/>
        </w:rPr>
        <w:t>Option 1: Introduce additional manufacturer declarations for supported SCS(s) for PRACH repetition</w:t>
      </w:r>
    </w:p>
    <w:p w14:paraId="22C913F0" w14:textId="5A5CAE20" w:rsidR="00FA075F" w:rsidRPr="003D5921" w:rsidRDefault="00895AFD" w:rsidP="00895AFD">
      <w:pPr>
        <w:widowControl w:val="0"/>
        <w:numPr>
          <w:ilvl w:val="1"/>
          <w:numId w:val="12"/>
        </w:numPr>
        <w:tabs>
          <w:tab w:val="left" w:pos="484"/>
          <w:tab w:val="left" w:pos="709"/>
          <w:tab w:val="left" w:pos="1440"/>
          <w:tab w:val="left" w:pos="1701"/>
        </w:tabs>
        <w:autoSpaceDN w:val="0"/>
        <w:adjustRightInd w:val="0"/>
        <w:snapToGrid w:val="0"/>
        <w:spacing w:before="60" w:after="60"/>
        <w:ind w:leftChars="213" w:left="794" w:hanging="283"/>
        <w:rPr>
          <w:rFonts w:eastAsiaTheme="minorEastAsia"/>
          <w:sz w:val="20"/>
          <w:lang w:eastAsia="zh-CN"/>
        </w:rPr>
      </w:pPr>
      <w:r w:rsidRPr="00FA075F">
        <w:rPr>
          <w:sz w:val="20"/>
          <w:lang w:eastAsia="zh-CN"/>
        </w:rPr>
        <w:t>Option 2: No need to introduce additional manufacturer declarations for supported SCS(s) for PRACH repetition</w:t>
      </w:r>
    </w:p>
    <w:p w14:paraId="566EB79A" w14:textId="77777777" w:rsidR="00B73007" w:rsidRPr="003D5921" w:rsidRDefault="00B73007" w:rsidP="00B73007">
      <w:pPr>
        <w:widowControl w:val="0"/>
        <w:tabs>
          <w:tab w:val="left" w:pos="484"/>
          <w:tab w:val="left" w:pos="709"/>
          <w:tab w:val="left" w:pos="1440"/>
          <w:tab w:val="left" w:pos="1701"/>
        </w:tabs>
        <w:autoSpaceDN w:val="0"/>
        <w:snapToGrid w:val="0"/>
        <w:spacing w:before="60" w:after="60"/>
        <w:rPr>
          <w:rFonts w:eastAsiaTheme="minorEastAsia"/>
          <w:color w:val="00B050"/>
          <w:sz w:val="20"/>
          <w:lang w:eastAsia="zh-CN"/>
        </w:rPr>
      </w:pPr>
      <w:r w:rsidRPr="003D5921">
        <w:rPr>
          <w:rFonts w:eastAsiaTheme="minorEastAsia"/>
          <w:color w:val="00B050"/>
          <w:sz w:val="20"/>
          <w:lang w:eastAsia="zh-CN"/>
        </w:rPr>
        <w:t>Tentative agreement</w:t>
      </w:r>
    </w:p>
    <w:p w14:paraId="2BCC448E" w14:textId="7D29B865" w:rsidR="00C80966" w:rsidRDefault="00B73007" w:rsidP="00FA075F">
      <w:pPr>
        <w:widowControl w:val="0"/>
        <w:tabs>
          <w:tab w:val="left" w:pos="484"/>
          <w:tab w:val="left" w:pos="709"/>
          <w:tab w:val="left" w:pos="1440"/>
          <w:tab w:val="left" w:pos="1701"/>
        </w:tabs>
        <w:autoSpaceDN w:val="0"/>
        <w:adjustRightInd w:val="0"/>
        <w:snapToGrid w:val="0"/>
        <w:spacing w:before="60" w:after="60"/>
        <w:rPr>
          <w:rFonts w:eastAsiaTheme="minorEastAsia"/>
          <w:color w:val="00B050"/>
          <w:sz w:val="20"/>
          <w:lang w:eastAsia="zh-CN"/>
        </w:rPr>
      </w:pPr>
      <w:r w:rsidRPr="003D5921">
        <w:rPr>
          <w:color w:val="00B050"/>
          <w:sz w:val="20"/>
          <w:lang w:eastAsia="zh-CN"/>
        </w:rPr>
        <w:t>option 1</w:t>
      </w:r>
    </w:p>
    <w:p w14:paraId="4493FC2B" w14:textId="7C3DD2A9" w:rsidR="00C80966" w:rsidRDefault="00C80966" w:rsidP="00C80966">
      <w:pPr>
        <w:rPr>
          <w:rFonts w:eastAsiaTheme="minorEastAsia"/>
          <w:sz w:val="20"/>
          <w:lang w:eastAsia="zh-CN"/>
        </w:rPr>
      </w:pPr>
    </w:p>
    <w:p w14:paraId="07E45DAC" w14:textId="77777777" w:rsidR="00C80966" w:rsidRPr="00FA075F" w:rsidRDefault="00C80966" w:rsidP="00C80966">
      <w:pPr>
        <w:adjustRightInd w:val="0"/>
        <w:snapToGrid w:val="0"/>
        <w:rPr>
          <w:b/>
          <w:sz w:val="20"/>
          <w:u w:val="single"/>
        </w:rPr>
      </w:pPr>
      <w:r w:rsidRPr="00FA075F">
        <w:rPr>
          <w:b/>
          <w:sz w:val="20"/>
          <w:u w:val="single"/>
        </w:rPr>
        <w:t xml:space="preserve">Issue 1-3: </w:t>
      </w:r>
      <w:r w:rsidRPr="00FA075F">
        <w:rPr>
          <w:b/>
          <w:bCs/>
          <w:sz w:val="20"/>
          <w:u w:val="single"/>
          <w:lang w:eastAsia="zh-CN"/>
        </w:rPr>
        <w:t xml:space="preserve">SNR requirement value deriving rule for both PUSCH and PUCCH BE </w:t>
      </w:r>
      <w:proofErr w:type="spellStart"/>
      <w:r w:rsidRPr="00FA075F">
        <w:rPr>
          <w:b/>
          <w:bCs/>
          <w:sz w:val="20"/>
          <w:u w:val="single"/>
          <w:lang w:eastAsia="zh-CN"/>
        </w:rPr>
        <w:t>demod</w:t>
      </w:r>
      <w:proofErr w:type="spellEnd"/>
      <w:r w:rsidRPr="00FA075F">
        <w:rPr>
          <w:b/>
          <w:bCs/>
          <w:sz w:val="20"/>
          <w:u w:val="single"/>
          <w:lang w:eastAsia="zh-CN"/>
        </w:rPr>
        <w:t xml:space="preserve"> requirements</w:t>
      </w:r>
    </w:p>
    <w:p w14:paraId="5EEA53BE" w14:textId="77777777" w:rsidR="00C80966" w:rsidRPr="00FA075F" w:rsidRDefault="00C80966" w:rsidP="00C80966">
      <w:pPr>
        <w:pStyle w:val="a7"/>
        <w:numPr>
          <w:ilvl w:val="0"/>
          <w:numId w:val="2"/>
        </w:numPr>
        <w:overflowPunct/>
        <w:autoSpaceDE/>
        <w:autoSpaceDN/>
        <w:snapToGrid w:val="0"/>
        <w:spacing w:before="60" w:after="60"/>
        <w:ind w:left="284" w:firstLineChars="0" w:hanging="284"/>
        <w:textAlignment w:val="auto"/>
        <w:rPr>
          <w:rFonts w:eastAsia="宋体"/>
          <w:lang w:eastAsia="zh-CN"/>
        </w:rPr>
      </w:pPr>
      <w:r w:rsidRPr="00FA075F">
        <w:rPr>
          <w:rFonts w:eastAsia="宋体" w:hint="eastAsia"/>
          <w:lang w:eastAsia="zh-CN"/>
        </w:rPr>
        <w:t>Proposals</w:t>
      </w:r>
      <w:r w:rsidRPr="00FA075F">
        <w:rPr>
          <w:rFonts w:eastAsia="宋体"/>
          <w:lang w:eastAsia="zh-CN"/>
        </w:rPr>
        <w:t>:</w:t>
      </w:r>
    </w:p>
    <w:p w14:paraId="5E9B8C12" w14:textId="77777777" w:rsidR="00C80966" w:rsidRPr="00FA075F" w:rsidRDefault="00C80966" w:rsidP="00C80966">
      <w:pPr>
        <w:widowControl w:val="0"/>
        <w:numPr>
          <w:ilvl w:val="1"/>
          <w:numId w:val="12"/>
        </w:numPr>
        <w:tabs>
          <w:tab w:val="left" w:pos="484"/>
          <w:tab w:val="left" w:pos="709"/>
          <w:tab w:val="left" w:pos="1440"/>
          <w:tab w:val="left" w:pos="1701"/>
        </w:tabs>
        <w:autoSpaceDN w:val="0"/>
        <w:adjustRightInd w:val="0"/>
        <w:snapToGrid w:val="0"/>
        <w:spacing w:before="60" w:after="60"/>
        <w:ind w:leftChars="213" w:left="794" w:hanging="283"/>
        <w:rPr>
          <w:sz w:val="20"/>
          <w:lang w:eastAsia="zh-CN"/>
        </w:rPr>
      </w:pPr>
      <w:r w:rsidRPr="00FA075F">
        <w:rPr>
          <w:sz w:val="20"/>
          <w:lang w:eastAsia="zh-CN"/>
        </w:rPr>
        <w:t>Proposal 1 (China Telecom)</w:t>
      </w:r>
    </w:p>
    <w:p w14:paraId="10596589" w14:textId="77777777" w:rsidR="00C80966" w:rsidRPr="00FA075F" w:rsidRDefault="00C80966" w:rsidP="00C80966">
      <w:pPr>
        <w:widowControl w:val="0"/>
        <w:numPr>
          <w:ilvl w:val="2"/>
          <w:numId w:val="13"/>
        </w:numPr>
        <w:tabs>
          <w:tab w:val="left" w:pos="484"/>
          <w:tab w:val="left" w:pos="709"/>
          <w:tab w:val="left" w:pos="1440"/>
          <w:tab w:val="left" w:pos="1701"/>
          <w:tab w:val="left" w:pos="2160"/>
        </w:tabs>
        <w:snapToGrid w:val="0"/>
        <w:spacing w:before="60" w:after="60"/>
        <w:ind w:left="1021" w:hanging="227"/>
        <w:rPr>
          <w:sz w:val="20"/>
          <w:lang w:val="x-none" w:eastAsia="zh-CN"/>
        </w:rPr>
      </w:pPr>
      <w:r w:rsidRPr="00FA075F">
        <w:rPr>
          <w:sz w:val="20"/>
          <w:lang w:eastAsia="zh-CN"/>
        </w:rPr>
        <w:t xml:space="preserve">Reuse the SNR requirement value deriving rule for Rel-15 BS demodulation SNR requirement derivation procedure as agreed in </w:t>
      </w:r>
      <w:r w:rsidRPr="00FA075F">
        <w:rPr>
          <w:sz w:val="20"/>
        </w:rPr>
        <w:t>R4-1904713</w:t>
      </w:r>
      <w:r w:rsidRPr="00FA075F">
        <w:rPr>
          <w:sz w:val="20"/>
          <w:lang w:eastAsia="zh-CN"/>
        </w:rPr>
        <w:t>:</w:t>
      </w:r>
    </w:p>
    <w:tbl>
      <w:tblPr>
        <w:tblStyle w:val="af0"/>
        <w:tblW w:w="0" w:type="auto"/>
        <w:jc w:val="center"/>
        <w:tblLook w:val="04A0" w:firstRow="1" w:lastRow="0" w:firstColumn="1" w:lastColumn="0" w:noHBand="0" w:noVBand="1"/>
      </w:tblPr>
      <w:tblGrid>
        <w:gridCol w:w="9288"/>
      </w:tblGrid>
      <w:tr w:rsidR="00C80966" w:rsidRPr="00FA075F" w14:paraId="71A84797" w14:textId="77777777" w:rsidTr="003F7916">
        <w:trPr>
          <w:jc w:val="center"/>
        </w:trPr>
        <w:tc>
          <w:tcPr>
            <w:tcW w:w="9288" w:type="dxa"/>
            <w:tcBorders>
              <w:top w:val="single" w:sz="4" w:space="0" w:color="auto"/>
              <w:left w:val="single" w:sz="4" w:space="0" w:color="auto"/>
              <w:bottom w:val="single" w:sz="4" w:space="0" w:color="auto"/>
              <w:right w:val="single" w:sz="4" w:space="0" w:color="auto"/>
            </w:tcBorders>
            <w:hideMark/>
          </w:tcPr>
          <w:p w14:paraId="5098E7D3" w14:textId="77777777" w:rsidR="00C80966" w:rsidRPr="00FA075F" w:rsidRDefault="00C80966" w:rsidP="003F7916">
            <w:pPr>
              <w:pStyle w:val="ab"/>
              <w:tabs>
                <w:tab w:val="num" w:pos="226"/>
                <w:tab w:val="num" w:pos="284"/>
                <w:tab w:val="left" w:pos="5103"/>
              </w:tabs>
              <w:snapToGrid w:val="0"/>
              <w:rPr>
                <w:rFonts w:eastAsia="宋体"/>
                <w:bCs/>
                <w:iCs/>
                <w:szCs w:val="20"/>
                <w:u w:val="single"/>
                <w:lang w:eastAsia="zh-CN"/>
              </w:rPr>
            </w:pPr>
            <w:r w:rsidRPr="00FA075F">
              <w:rPr>
                <w:rFonts w:eastAsia="宋体"/>
                <w:bCs/>
                <w:iCs/>
                <w:szCs w:val="20"/>
                <w:u w:val="single"/>
                <w:lang w:eastAsia="zh-CN"/>
              </w:rPr>
              <w:t>Procedure to derive the performance requirements:</w:t>
            </w:r>
          </w:p>
          <w:p w14:paraId="15026631" w14:textId="77777777" w:rsidR="00C80966" w:rsidRPr="00FA075F" w:rsidRDefault="00C80966" w:rsidP="003F7916">
            <w:pPr>
              <w:pStyle w:val="ab"/>
              <w:tabs>
                <w:tab w:val="num" w:pos="226"/>
                <w:tab w:val="num" w:pos="284"/>
                <w:tab w:val="left" w:pos="5103"/>
              </w:tabs>
              <w:snapToGrid w:val="0"/>
              <w:rPr>
                <w:rFonts w:eastAsia="宋体"/>
                <w:iCs/>
                <w:szCs w:val="20"/>
                <w:lang w:eastAsia="zh-CN"/>
              </w:rPr>
            </w:pPr>
            <w:r w:rsidRPr="00FA075F">
              <w:rPr>
                <w:rFonts w:eastAsia="宋体" w:hint="eastAsia"/>
                <w:iCs/>
                <w:szCs w:val="20"/>
                <w:lang w:eastAsia="zh-CN"/>
              </w:rPr>
              <w:t>–</w:t>
            </w:r>
            <w:r w:rsidRPr="00FA075F">
              <w:rPr>
                <w:rFonts w:eastAsia="宋体"/>
                <w:iCs/>
                <w:szCs w:val="20"/>
                <w:lang w:eastAsia="zh-CN"/>
              </w:rPr>
              <w:t xml:space="preserve"> Only inputs that consist of a pair of ideal and impaired results can be taken into account.</w:t>
            </w:r>
          </w:p>
          <w:p w14:paraId="181725CB" w14:textId="77777777" w:rsidR="00C80966" w:rsidRPr="00FA075F" w:rsidRDefault="00C80966" w:rsidP="003F7916">
            <w:pPr>
              <w:pStyle w:val="ab"/>
              <w:tabs>
                <w:tab w:val="num" w:pos="226"/>
                <w:tab w:val="num" w:pos="284"/>
                <w:tab w:val="left" w:pos="5103"/>
              </w:tabs>
              <w:snapToGrid w:val="0"/>
              <w:rPr>
                <w:rFonts w:eastAsia="宋体"/>
                <w:iCs/>
                <w:szCs w:val="20"/>
                <w:lang w:eastAsia="zh-CN"/>
              </w:rPr>
            </w:pPr>
            <w:r w:rsidRPr="00FA075F">
              <w:rPr>
                <w:rFonts w:eastAsia="宋体" w:hint="eastAsia"/>
                <w:iCs/>
                <w:szCs w:val="20"/>
                <w:lang w:eastAsia="zh-CN"/>
              </w:rPr>
              <w:t>–</w:t>
            </w:r>
            <w:r w:rsidRPr="00FA075F">
              <w:rPr>
                <w:rFonts w:eastAsia="宋体"/>
                <w:iCs/>
                <w:szCs w:val="20"/>
                <w:lang w:eastAsia="zh-CN"/>
              </w:rPr>
              <w:t xml:space="preserve"> If the ideal span &lt;= [2]dB:</w:t>
            </w:r>
          </w:p>
          <w:p w14:paraId="4B1194DE" w14:textId="77777777" w:rsidR="00C80966" w:rsidRPr="00FA075F" w:rsidRDefault="00C80966" w:rsidP="003F7916">
            <w:pPr>
              <w:pStyle w:val="ab"/>
              <w:tabs>
                <w:tab w:val="num" w:pos="226"/>
                <w:tab w:val="num" w:pos="284"/>
                <w:tab w:val="left" w:pos="5103"/>
              </w:tabs>
              <w:snapToGrid w:val="0"/>
              <w:ind w:leftChars="200" w:left="480"/>
              <w:rPr>
                <w:rFonts w:eastAsia="宋体"/>
                <w:iCs/>
                <w:szCs w:val="20"/>
                <w:lang w:eastAsia="zh-CN"/>
              </w:rPr>
            </w:pPr>
            <w:r w:rsidRPr="00FA075F">
              <w:rPr>
                <w:rFonts w:eastAsia="宋体" w:hint="eastAsia"/>
                <w:iCs/>
                <w:szCs w:val="20"/>
                <w:lang w:eastAsia="zh-CN"/>
              </w:rPr>
              <w:t>•</w:t>
            </w:r>
            <w:r w:rsidRPr="00FA075F">
              <w:rPr>
                <w:rFonts w:eastAsia="宋体"/>
                <w:iCs/>
                <w:szCs w:val="20"/>
                <w:lang w:eastAsia="zh-CN"/>
              </w:rPr>
              <w:t xml:space="preserve"> The AVERAGE impairment results can be used for the performance requirement with [] in the </w:t>
            </w:r>
            <w:proofErr w:type="spellStart"/>
            <w:r w:rsidRPr="00FA075F">
              <w:rPr>
                <w:rFonts w:eastAsia="宋体"/>
                <w:iCs/>
                <w:szCs w:val="20"/>
                <w:lang w:eastAsia="zh-CN"/>
              </w:rPr>
              <w:t>draftCRs</w:t>
            </w:r>
            <w:proofErr w:type="spellEnd"/>
            <w:r w:rsidRPr="00FA075F">
              <w:rPr>
                <w:rFonts w:eastAsia="宋体"/>
                <w:iCs/>
                <w:szCs w:val="20"/>
                <w:lang w:eastAsia="zh-CN"/>
              </w:rPr>
              <w:t>/CRs;</w:t>
            </w:r>
          </w:p>
          <w:p w14:paraId="7C88E45B" w14:textId="77777777" w:rsidR="00C80966" w:rsidRPr="00FA075F" w:rsidRDefault="00C80966" w:rsidP="003F7916">
            <w:pPr>
              <w:pStyle w:val="ab"/>
              <w:tabs>
                <w:tab w:val="num" w:pos="226"/>
                <w:tab w:val="num" w:pos="284"/>
                <w:tab w:val="left" w:pos="5103"/>
              </w:tabs>
              <w:snapToGrid w:val="0"/>
              <w:rPr>
                <w:rFonts w:eastAsia="宋体"/>
                <w:iCs/>
                <w:szCs w:val="20"/>
                <w:lang w:eastAsia="zh-CN"/>
              </w:rPr>
            </w:pPr>
            <w:r w:rsidRPr="00FA075F">
              <w:rPr>
                <w:rFonts w:eastAsia="宋体" w:hint="eastAsia"/>
                <w:iCs/>
                <w:szCs w:val="20"/>
                <w:lang w:eastAsia="zh-CN"/>
              </w:rPr>
              <w:t>–</w:t>
            </w:r>
            <w:r w:rsidRPr="00FA075F">
              <w:rPr>
                <w:rFonts w:eastAsia="宋体"/>
                <w:iCs/>
                <w:szCs w:val="20"/>
                <w:lang w:eastAsia="zh-CN"/>
              </w:rPr>
              <w:t xml:space="preserve"> Else if the ideal span is larger than [2]dB:</w:t>
            </w:r>
          </w:p>
          <w:p w14:paraId="2AAD83DA" w14:textId="77777777" w:rsidR="00C80966" w:rsidRPr="00FA075F" w:rsidRDefault="00C80966" w:rsidP="003F7916">
            <w:pPr>
              <w:pStyle w:val="ab"/>
              <w:tabs>
                <w:tab w:val="num" w:pos="226"/>
                <w:tab w:val="num" w:pos="284"/>
                <w:tab w:val="left" w:pos="5103"/>
              </w:tabs>
              <w:snapToGrid w:val="0"/>
              <w:ind w:leftChars="200" w:left="480"/>
              <w:rPr>
                <w:rFonts w:eastAsia="宋体"/>
                <w:iCs/>
                <w:szCs w:val="20"/>
                <w:lang w:eastAsia="zh-CN"/>
              </w:rPr>
            </w:pPr>
            <w:r w:rsidRPr="00FA075F">
              <w:rPr>
                <w:rFonts w:eastAsia="宋体" w:hint="eastAsia"/>
                <w:iCs/>
                <w:szCs w:val="20"/>
                <w:lang w:eastAsia="zh-CN"/>
              </w:rPr>
              <w:t>•</w:t>
            </w:r>
            <w:r w:rsidRPr="00FA075F">
              <w:rPr>
                <w:rFonts w:eastAsia="宋体"/>
                <w:iCs/>
                <w:szCs w:val="20"/>
                <w:lang w:eastAsia="zh-CN"/>
              </w:rPr>
              <w:t xml:space="preserve"> The results farthest from the AVERAGE value is taken out for the AVERAGE and SPAN re-calculation until the ideal span is &lt;=2dB but still with at least 3 companies</w:t>
            </w:r>
            <w:proofErr w:type="gramStart"/>
            <w:r w:rsidRPr="00FA075F">
              <w:rPr>
                <w:rFonts w:eastAsia="宋体"/>
                <w:iCs/>
                <w:szCs w:val="20"/>
                <w:lang w:eastAsia="zh-CN"/>
              </w:rPr>
              <w:t>’</w:t>
            </w:r>
            <w:proofErr w:type="gramEnd"/>
            <w:r w:rsidRPr="00FA075F">
              <w:rPr>
                <w:rFonts w:eastAsia="宋体"/>
                <w:iCs/>
                <w:szCs w:val="20"/>
                <w:lang w:eastAsia="zh-CN"/>
              </w:rPr>
              <w:t xml:space="preserve"> results available: </w:t>
            </w:r>
          </w:p>
          <w:p w14:paraId="5DA8015C" w14:textId="77777777" w:rsidR="00C80966" w:rsidRPr="00FA075F" w:rsidRDefault="00C80966" w:rsidP="003F7916">
            <w:pPr>
              <w:pStyle w:val="ab"/>
              <w:tabs>
                <w:tab w:val="num" w:pos="226"/>
                <w:tab w:val="num" w:pos="284"/>
                <w:tab w:val="left" w:pos="5103"/>
              </w:tabs>
              <w:snapToGrid w:val="0"/>
              <w:rPr>
                <w:rFonts w:eastAsia="宋体"/>
                <w:iCs/>
                <w:szCs w:val="20"/>
                <w:lang w:eastAsia="zh-CN"/>
              </w:rPr>
            </w:pPr>
            <w:r w:rsidRPr="00FA075F">
              <w:rPr>
                <w:rFonts w:eastAsia="宋体" w:hint="eastAsia"/>
                <w:iCs/>
                <w:szCs w:val="20"/>
                <w:lang w:eastAsia="zh-CN"/>
              </w:rPr>
              <w:t>–</w:t>
            </w:r>
            <w:r w:rsidRPr="00FA075F">
              <w:rPr>
                <w:rFonts w:eastAsia="宋体"/>
                <w:iCs/>
                <w:szCs w:val="20"/>
                <w:lang w:eastAsia="zh-CN"/>
              </w:rPr>
              <w:t xml:space="preserve"> The ultimate AVERAGE impairment results with corresponding ideal span &lt;=2dB can be used for performance requirement with [] in the </w:t>
            </w:r>
            <w:proofErr w:type="spellStart"/>
            <w:r w:rsidRPr="00FA075F">
              <w:rPr>
                <w:rFonts w:eastAsia="宋体"/>
                <w:iCs/>
                <w:szCs w:val="20"/>
                <w:lang w:eastAsia="zh-CN"/>
              </w:rPr>
              <w:t>draftCRs</w:t>
            </w:r>
            <w:proofErr w:type="spellEnd"/>
            <w:r w:rsidRPr="00FA075F">
              <w:rPr>
                <w:rFonts w:eastAsia="宋体"/>
                <w:iCs/>
                <w:szCs w:val="20"/>
                <w:lang w:eastAsia="zh-CN"/>
              </w:rPr>
              <w:t xml:space="preserve">/CRs. </w:t>
            </w:r>
          </w:p>
          <w:p w14:paraId="114904FC" w14:textId="77777777" w:rsidR="00C80966" w:rsidRPr="00FA075F" w:rsidRDefault="00C80966" w:rsidP="003F7916">
            <w:pPr>
              <w:pStyle w:val="ab"/>
              <w:tabs>
                <w:tab w:val="num" w:pos="226"/>
                <w:tab w:val="num" w:pos="284"/>
                <w:tab w:val="left" w:pos="5103"/>
              </w:tabs>
              <w:snapToGrid w:val="0"/>
              <w:ind w:leftChars="200" w:left="480"/>
              <w:rPr>
                <w:rFonts w:eastAsia="宋体"/>
                <w:iCs/>
                <w:szCs w:val="20"/>
                <w:lang w:eastAsia="zh-CN"/>
              </w:rPr>
            </w:pPr>
            <w:r w:rsidRPr="00FA075F">
              <w:rPr>
                <w:rFonts w:eastAsia="宋体" w:hint="eastAsia"/>
                <w:iCs/>
                <w:szCs w:val="20"/>
                <w:lang w:eastAsia="zh-CN"/>
              </w:rPr>
              <w:t>•</w:t>
            </w:r>
            <w:r w:rsidRPr="00FA075F">
              <w:rPr>
                <w:rFonts w:eastAsia="宋体"/>
                <w:iCs/>
                <w:szCs w:val="20"/>
                <w:lang w:eastAsia="zh-CN"/>
              </w:rPr>
              <w:t xml:space="preserve"> Otherwise put TBD for the related performance requirements.</w:t>
            </w:r>
          </w:p>
          <w:p w14:paraId="3950F3DD" w14:textId="77777777" w:rsidR="00C80966" w:rsidRPr="00FA075F" w:rsidRDefault="00C80966" w:rsidP="003F7916">
            <w:pPr>
              <w:pStyle w:val="ab"/>
              <w:tabs>
                <w:tab w:val="num" w:pos="226"/>
                <w:tab w:val="num" w:pos="284"/>
                <w:tab w:val="left" w:pos="5103"/>
              </w:tabs>
              <w:snapToGrid w:val="0"/>
              <w:rPr>
                <w:rFonts w:eastAsia="宋体"/>
                <w:szCs w:val="20"/>
                <w:lang w:eastAsia="zh-CN"/>
              </w:rPr>
            </w:pPr>
            <w:r w:rsidRPr="00FA075F">
              <w:rPr>
                <w:rFonts w:eastAsia="宋体" w:hint="eastAsia"/>
                <w:iCs/>
                <w:szCs w:val="20"/>
                <w:lang w:val="en-US" w:eastAsia="zh-CN"/>
              </w:rPr>
              <w:t>–</w:t>
            </w:r>
            <w:r w:rsidRPr="00FA075F">
              <w:rPr>
                <w:rFonts w:eastAsia="宋体"/>
                <w:iCs/>
                <w:szCs w:val="20"/>
                <w:lang w:val="en-US" w:eastAsia="zh-CN"/>
              </w:rPr>
              <w:t xml:space="preserve"> If the span of the </w:t>
            </w:r>
            <w:r w:rsidRPr="00FA075F">
              <w:rPr>
                <w:rFonts w:eastAsia="宋体"/>
                <w:iCs/>
                <w:szCs w:val="20"/>
                <w:lang w:eastAsia="zh-CN"/>
              </w:rPr>
              <w:t>impairment</w:t>
            </w:r>
            <w:r w:rsidRPr="00FA075F">
              <w:rPr>
                <w:rFonts w:eastAsia="宋体"/>
                <w:iCs/>
                <w:szCs w:val="20"/>
                <w:lang w:val="en-US" w:eastAsia="zh-CN"/>
              </w:rPr>
              <w:t xml:space="preserve"> results after removal the outliers (if any) are larger than 4dB, then the procedure cannot be </w:t>
            </w:r>
            <w:r w:rsidRPr="00FA075F">
              <w:rPr>
                <w:rFonts w:eastAsia="宋体"/>
                <w:iCs/>
                <w:szCs w:val="20"/>
                <w:lang w:eastAsia="zh-CN"/>
              </w:rPr>
              <w:t>applied</w:t>
            </w:r>
            <w:r w:rsidRPr="00FA075F">
              <w:rPr>
                <w:rFonts w:eastAsia="宋体"/>
                <w:iCs/>
                <w:szCs w:val="20"/>
                <w:lang w:val="en-US" w:eastAsia="zh-CN"/>
              </w:rPr>
              <w:t>, related performance requirement remain TBD.</w:t>
            </w:r>
          </w:p>
        </w:tc>
      </w:tr>
    </w:tbl>
    <w:p w14:paraId="5FCF51AE" w14:textId="77777777" w:rsidR="00C80966" w:rsidRPr="00FA075F" w:rsidRDefault="00C80966" w:rsidP="00C80966">
      <w:pPr>
        <w:pStyle w:val="a7"/>
        <w:numPr>
          <w:ilvl w:val="0"/>
          <w:numId w:val="2"/>
        </w:numPr>
        <w:overflowPunct/>
        <w:autoSpaceDE/>
        <w:autoSpaceDN/>
        <w:snapToGrid w:val="0"/>
        <w:spacing w:before="60" w:after="60"/>
        <w:ind w:left="284" w:firstLineChars="0" w:hanging="284"/>
        <w:textAlignment w:val="auto"/>
        <w:rPr>
          <w:rFonts w:eastAsia="宋体"/>
          <w:highlight w:val="yellow"/>
          <w:lang w:eastAsia="zh-CN"/>
        </w:rPr>
      </w:pPr>
      <w:r w:rsidRPr="00FA075F">
        <w:rPr>
          <w:rFonts w:eastAsia="宋体"/>
          <w:highlight w:val="yellow"/>
          <w:lang w:eastAsia="zh-CN"/>
        </w:rPr>
        <w:t>Recommended WF</w:t>
      </w:r>
    </w:p>
    <w:p w14:paraId="2F7D7AB8" w14:textId="77777777" w:rsidR="00C80966" w:rsidRPr="00FA075F" w:rsidRDefault="00C80966" w:rsidP="00C8096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FA075F">
        <w:rPr>
          <w:sz w:val="20"/>
          <w:lang w:eastAsia="zh-CN"/>
        </w:rPr>
        <w:t>It is recommended to use the above proposal for requirement definition in this meeting.</w:t>
      </w:r>
    </w:p>
    <w:p w14:paraId="7BD9BE01" w14:textId="77777777" w:rsidR="00C80966" w:rsidRPr="00FA075F" w:rsidRDefault="00C80966" w:rsidP="00C8096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rFonts w:ascii="Helvetica" w:eastAsia="宋体" w:hAnsi="Helvetica"/>
          <w:sz w:val="20"/>
          <w:lang w:val="x-none" w:eastAsia="zh-CN"/>
        </w:rPr>
      </w:pPr>
      <w:r w:rsidRPr="00FA075F">
        <w:rPr>
          <w:sz w:val="20"/>
          <w:lang w:eastAsia="zh-CN"/>
        </w:rPr>
        <w:t>The requirement value will be in [] and companies can still update results in the next meeting as a maintenance part.</w:t>
      </w:r>
    </w:p>
    <w:p w14:paraId="6AC7A3D0" w14:textId="77777777" w:rsidR="00B73007" w:rsidRPr="00C80966" w:rsidRDefault="00B73007" w:rsidP="00C80966">
      <w:pPr>
        <w:rPr>
          <w:rFonts w:eastAsiaTheme="minorEastAsia"/>
          <w:sz w:val="20"/>
          <w:lang w:val="x-none" w:eastAsia="zh-CN"/>
        </w:rPr>
      </w:pPr>
    </w:p>
    <w:sectPr w:rsidR="00B73007" w:rsidRPr="00C80966" w:rsidSect="007663E7">
      <w:footerReference w:type="default" r:id="rId8"/>
      <w:pgSz w:w="16838" w:h="11906" w:orient="landscape"/>
      <w:pgMar w:top="1304" w:right="1440" w:bottom="1304"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62C47" w14:textId="77777777" w:rsidR="005B4105" w:rsidRDefault="005B4105" w:rsidP="004B5AA6">
      <w:r>
        <w:separator/>
      </w:r>
    </w:p>
  </w:endnote>
  <w:endnote w:type="continuationSeparator" w:id="0">
    <w:p w14:paraId="023FAC1B" w14:textId="77777777" w:rsidR="005B4105" w:rsidRDefault="005B4105"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023C52" w:rsidRDefault="00023C52">
        <w:pPr>
          <w:pStyle w:val="a5"/>
          <w:jc w:val="center"/>
        </w:pPr>
        <w:r>
          <w:fldChar w:fldCharType="begin"/>
        </w:r>
        <w:r>
          <w:instrText>PAGE   \* MERGEFORMAT</w:instrText>
        </w:r>
        <w:r>
          <w:fldChar w:fldCharType="separate"/>
        </w:r>
        <w:r w:rsidRPr="009601D2">
          <w:rPr>
            <w:noProof/>
            <w:lang w:val="zh-CN" w:eastAsia="zh-CN"/>
          </w:rPr>
          <w:t>3</w:t>
        </w:r>
        <w:r>
          <w:fldChar w:fldCharType="end"/>
        </w:r>
      </w:p>
    </w:sdtContent>
  </w:sdt>
  <w:p w14:paraId="3EFC3BA5" w14:textId="77777777" w:rsidR="00023C52" w:rsidRDefault="00023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68269" w14:textId="77777777" w:rsidR="005B4105" w:rsidRDefault="005B4105" w:rsidP="004B5AA6">
      <w:r>
        <w:separator/>
      </w:r>
    </w:p>
  </w:footnote>
  <w:footnote w:type="continuationSeparator" w:id="0">
    <w:p w14:paraId="28FB065A" w14:textId="77777777" w:rsidR="005B4105" w:rsidRDefault="005B4105"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71A698E"/>
    <w:multiLevelType w:val="hybridMultilevel"/>
    <w:tmpl w:val="5EAC8024"/>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6"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C7885"/>
    <w:multiLevelType w:val="hybridMultilevel"/>
    <w:tmpl w:val="B03C85EC"/>
    <w:lvl w:ilvl="0" w:tplc="5B44CB08">
      <w:start w:val="2"/>
      <w:numFmt w:val="bullet"/>
      <w:lvlText w:val="-"/>
      <w:lvlJc w:val="left"/>
      <w:pPr>
        <w:ind w:left="2263" w:hanging="420"/>
      </w:pPr>
      <w:rPr>
        <w:rFonts w:ascii="Times New Roman" w:eastAsia="Calibri" w:hAnsi="Times New Roman" w:cs="Times New Roman"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19" w15:restartNumberingAfterBreak="0">
    <w:nsid w:val="4F553B71"/>
    <w:multiLevelType w:val="hybridMultilevel"/>
    <w:tmpl w:val="2E689E78"/>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61FC581F"/>
    <w:multiLevelType w:val="hybridMultilevel"/>
    <w:tmpl w:val="A4CCA5C0"/>
    <w:lvl w:ilvl="0" w:tplc="A16670EE">
      <w:numFmt w:val="bullet"/>
      <w:lvlText w:val="-"/>
      <w:lvlJc w:val="left"/>
      <w:pPr>
        <w:ind w:left="420" w:hanging="42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7"/>
  </w:num>
  <w:num w:numId="4">
    <w:abstractNumId w:val="27"/>
  </w:num>
  <w:num w:numId="5">
    <w:abstractNumId w:val="28"/>
  </w:num>
  <w:num w:numId="6">
    <w:abstractNumId w:val="22"/>
  </w:num>
  <w:num w:numId="7">
    <w:abstractNumId w:val="13"/>
  </w:num>
  <w:num w:numId="8">
    <w:abstractNumId w:val="0"/>
  </w:num>
  <w:num w:numId="9">
    <w:abstractNumId w:val="1"/>
  </w:num>
  <w:num w:numId="10">
    <w:abstractNumId w:val="16"/>
  </w:num>
  <w:num w:numId="11">
    <w:abstractNumId w:val="8"/>
  </w:num>
  <w:num w:numId="12">
    <w:abstractNumId w:val="14"/>
  </w:num>
  <w:num w:numId="13">
    <w:abstractNumId w:val="4"/>
  </w:num>
  <w:num w:numId="14">
    <w:abstractNumId w:val="23"/>
  </w:num>
  <w:num w:numId="15">
    <w:abstractNumId w:val="9"/>
  </w:num>
  <w:num w:numId="16">
    <w:abstractNumId w:val="16"/>
  </w:num>
  <w:num w:numId="17">
    <w:abstractNumId w:val="12"/>
  </w:num>
  <w:num w:numId="18">
    <w:abstractNumId w:val="5"/>
  </w:num>
  <w:num w:numId="19">
    <w:abstractNumId w:val="25"/>
  </w:num>
  <w:num w:numId="20">
    <w:abstractNumId w:val="29"/>
  </w:num>
  <w:num w:numId="21">
    <w:abstractNumId w:val="16"/>
  </w:num>
  <w:num w:numId="22">
    <w:abstractNumId w:val="15"/>
  </w:num>
  <w:num w:numId="23">
    <w:abstractNumId w:val="17"/>
  </w:num>
  <w:num w:numId="24">
    <w:abstractNumId w:val="22"/>
  </w:num>
  <w:num w:numId="25">
    <w:abstractNumId w:val="14"/>
  </w:num>
  <w:num w:numId="26">
    <w:abstractNumId w:val="4"/>
  </w:num>
  <w:num w:numId="27">
    <w:abstractNumId w:val="1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4"/>
  </w:num>
  <w:num w:numId="32">
    <w:abstractNumId w:val="4"/>
  </w:num>
  <w:num w:numId="33">
    <w:abstractNumId w:val="15"/>
  </w:num>
  <w:num w:numId="34">
    <w:abstractNumId w:val="11"/>
  </w:num>
  <w:num w:numId="35">
    <w:abstractNumId w:val="3"/>
  </w:num>
  <w:num w:numId="36">
    <w:abstractNumId w:val="20"/>
  </w:num>
  <w:num w:numId="37">
    <w:abstractNumId w:val="10"/>
  </w:num>
  <w:num w:numId="38">
    <w:abstractNumId w:val="19"/>
  </w:num>
  <w:num w:numId="39">
    <w:abstractNumId w:val="26"/>
  </w:num>
  <w:num w:numId="40">
    <w:abstractNumId w:val="21"/>
  </w:num>
  <w:num w:numId="41">
    <w:abstractNumId w:val="6"/>
  </w:num>
  <w:num w:numId="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1598C"/>
    <w:rsid w:val="00023C52"/>
    <w:rsid w:val="00032D37"/>
    <w:rsid w:val="00035417"/>
    <w:rsid w:val="00036AF5"/>
    <w:rsid w:val="00052C3C"/>
    <w:rsid w:val="000641FF"/>
    <w:rsid w:val="00066D78"/>
    <w:rsid w:val="00070404"/>
    <w:rsid w:val="00071C65"/>
    <w:rsid w:val="00084E31"/>
    <w:rsid w:val="00085926"/>
    <w:rsid w:val="00092734"/>
    <w:rsid w:val="00094CDE"/>
    <w:rsid w:val="000954E9"/>
    <w:rsid w:val="000A6160"/>
    <w:rsid w:val="000B2509"/>
    <w:rsid w:val="000B4C76"/>
    <w:rsid w:val="000B52C7"/>
    <w:rsid w:val="000B759A"/>
    <w:rsid w:val="000D5613"/>
    <w:rsid w:val="000E5628"/>
    <w:rsid w:val="000F1696"/>
    <w:rsid w:val="000F24F3"/>
    <w:rsid w:val="000F6DC4"/>
    <w:rsid w:val="001009C1"/>
    <w:rsid w:val="0010631D"/>
    <w:rsid w:val="0012186B"/>
    <w:rsid w:val="00130AF7"/>
    <w:rsid w:val="00136F2E"/>
    <w:rsid w:val="001445CF"/>
    <w:rsid w:val="00150252"/>
    <w:rsid w:val="00161450"/>
    <w:rsid w:val="001730E6"/>
    <w:rsid w:val="00182003"/>
    <w:rsid w:val="00197033"/>
    <w:rsid w:val="001A337D"/>
    <w:rsid w:val="001C548D"/>
    <w:rsid w:val="001C5D46"/>
    <w:rsid w:val="001C6342"/>
    <w:rsid w:val="001D5ABD"/>
    <w:rsid w:val="001D5C05"/>
    <w:rsid w:val="001E12A6"/>
    <w:rsid w:val="001E2697"/>
    <w:rsid w:val="001F00AA"/>
    <w:rsid w:val="001F1F1E"/>
    <w:rsid w:val="001F2EAB"/>
    <w:rsid w:val="0020033A"/>
    <w:rsid w:val="0021726D"/>
    <w:rsid w:val="00223DFF"/>
    <w:rsid w:val="002358CF"/>
    <w:rsid w:val="00247B6E"/>
    <w:rsid w:val="0026453C"/>
    <w:rsid w:val="002645D3"/>
    <w:rsid w:val="00266C9E"/>
    <w:rsid w:val="002808A0"/>
    <w:rsid w:val="00286F02"/>
    <w:rsid w:val="0029050B"/>
    <w:rsid w:val="002C34FC"/>
    <w:rsid w:val="002C6B40"/>
    <w:rsid w:val="002D1E52"/>
    <w:rsid w:val="002D2D9D"/>
    <w:rsid w:val="002E1952"/>
    <w:rsid w:val="002F2CD6"/>
    <w:rsid w:val="002F3662"/>
    <w:rsid w:val="00304DE3"/>
    <w:rsid w:val="00307116"/>
    <w:rsid w:val="00314B8A"/>
    <w:rsid w:val="00317126"/>
    <w:rsid w:val="00321F8E"/>
    <w:rsid w:val="00324845"/>
    <w:rsid w:val="00330594"/>
    <w:rsid w:val="0033263C"/>
    <w:rsid w:val="00333FEE"/>
    <w:rsid w:val="003359C8"/>
    <w:rsid w:val="0034418B"/>
    <w:rsid w:val="003477B2"/>
    <w:rsid w:val="003549FA"/>
    <w:rsid w:val="003646C3"/>
    <w:rsid w:val="00367D80"/>
    <w:rsid w:val="00375AC8"/>
    <w:rsid w:val="003859D4"/>
    <w:rsid w:val="00395B79"/>
    <w:rsid w:val="003A2888"/>
    <w:rsid w:val="003A2C68"/>
    <w:rsid w:val="003A57EA"/>
    <w:rsid w:val="003A78B9"/>
    <w:rsid w:val="003C0B02"/>
    <w:rsid w:val="003C241F"/>
    <w:rsid w:val="003D5921"/>
    <w:rsid w:val="003E5CFF"/>
    <w:rsid w:val="003F7FC0"/>
    <w:rsid w:val="004006B5"/>
    <w:rsid w:val="004031F1"/>
    <w:rsid w:val="00415A0A"/>
    <w:rsid w:val="0042263C"/>
    <w:rsid w:val="004244D0"/>
    <w:rsid w:val="00426109"/>
    <w:rsid w:val="00456A50"/>
    <w:rsid w:val="00462D96"/>
    <w:rsid w:val="0047146B"/>
    <w:rsid w:val="0047175F"/>
    <w:rsid w:val="00473AF6"/>
    <w:rsid w:val="00483822"/>
    <w:rsid w:val="00494EF2"/>
    <w:rsid w:val="004A3440"/>
    <w:rsid w:val="004B05A1"/>
    <w:rsid w:val="004B4F74"/>
    <w:rsid w:val="004B5AA6"/>
    <w:rsid w:val="004C733A"/>
    <w:rsid w:val="004E1D25"/>
    <w:rsid w:val="004F062F"/>
    <w:rsid w:val="004F12D3"/>
    <w:rsid w:val="004F3720"/>
    <w:rsid w:val="00501ED0"/>
    <w:rsid w:val="00502625"/>
    <w:rsid w:val="00507417"/>
    <w:rsid w:val="00534095"/>
    <w:rsid w:val="00535482"/>
    <w:rsid w:val="00541673"/>
    <w:rsid w:val="00543445"/>
    <w:rsid w:val="005472B7"/>
    <w:rsid w:val="00553D3C"/>
    <w:rsid w:val="00555422"/>
    <w:rsid w:val="0056006A"/>
    <w:rsid w:val="00562C46"/>
    <w:rsid w:val="0057122C"/>
    <w:rsid w:val="00573BF1"/>
    <w:rsid w:val="00574AF4"/>
    <w:rsid w:val="005757AE"/>
    <w:rsid w:val="005838E9"/>
    <w:rsid w:val="00597C68"/>
    <w:rsid w:val="005A735F"/>
    <w:rsid w:val="005A7BB7"/>
    <w:rsid w:val="005B3E69"/>
    <w:rsid w:val="005B4105"/>
    <w:rsid w:val="005C06D0"/>
    <w:rsid w:val="005C2CF3"/>
    <w:rsid w:val="005C7538"/>
    <w:rsid w:val="005F76EA"/>
    <w:rsid w:val="00601194"/>
    <w:rsid w:val="006025E3"/>
    <w:rsid w:val="0060420D"/>
    <w:rsid w:val="00616460"/>
    <w:rsid w:val="00622570"/>
    <w:rsid w:val="00631CEE"/>
    <w:rsid w:val="00633076"/>
    <w:rsid w:val="0064679F"/>
    <w:rsid w:val="00647BE8"/>
    <w:rsid w:val="0065262A"/>
    <w:rsid w:val="00662119"/>
    <w:rsid w:val="00664B88"/>
    <w:rsid w:val="006654BD"/>
    <w:rsid w:val="00665C65"/>
    <w:rsid w:val="00680136"/>
    <w:rsid w:val="0068155B"/>
    <w:rsid w:val="00686619"/>
    <w:rsid w:val="00694E8D"/>
    <w:rsid w:val="006966E9"/>
    <w:rsid w:val="00696BEF"/>
    <w:rsid w:val="006A23B1"/>
    <w:rsid w:val="006B64ED"/>
    <w:rsid w:val="006B6D51"/>
    <w:rsid w:val="006C26FE"/>
    <w:rsid w:val="006E4C16"/>
    <w:rsid w:val="006E6FC9"/>
    <w:rsid w:val="006F16EE"/>
    <w:rsid w:val="006F4DAD"/>
    <w:rsid w:val="006F5103"/>
    <w:rsid w:val="007067BC"/>
    <w:rsid w:val="00706E11"/>
    <w:rsid w:val="00710C7E"/>
    <w:rsid w:val="00713B1F"/>
    <w:rsid w:val="00727464"/>
    <w:rsid w:val="00731D25"/>
    <w:rsid w:val="007409E1"/>
    <w:rsid w:val="00754D42"/>
    <w:rsid w:val="007563C0"/>
    <w:rsid w:val="007623EE"/>
    <w:rsid w:val="007663E7"/>
    <w:rsid w:val="007667B5"/>
    <w:rsid w:val="00767A69"/>
    <w:rsid w:val="007A75D5"/>
    <w:rsid w:val="007C602C"/>
    <w:rsid w:val="007D08F9"/>
    <w:rsid w:val="007D2B79"/>
    <w:rsid w:val="007D3A78"/>
    <w:rsid w:val="007D66D6"/>
    <w:rsid w:val="007E2D7E"/>
    <w:rsid w:val="00801CFA"/>
    <w:rsid w:val="008052E5"/>
    <w:rsid w:val="00807134"/>
    <w:rsid w:val="00810957"/>
    <w:rsid w:val="00817E22"/>
    <w:rsid w:val="00823F00"/>
    <w:rsid w:val="00825691"/>
    <w:rsid w:val="00837D66"/>
    <w:rsid w:val="00846110"/>
    <w:rsid w:val="00853CA0"/>
    <w:rsid w:val="00865F70"/>
    <w:rsid w:val="008704AF"/>
    <w:rsid w:val="00871121"/>
    <w:rsid w:val="008803FA"/>
    <w:rsid w:val="0088544D"/>
    <w:rsid w:val="00892420"/>
    <w:rsid w:val="00894E62"/>
    <w:rsid w:val="00895AFD"/>
    <w:rsid w:val="008A0257"/>
    <w:rsid w:val="008A5EA5"/>
    <w:rsid w:val="008A78F6"/>
    <w:rsid w:val="008B2084"/>
    <w:rsid w:val="008B3536"/>
    <w:rsid w:val="008B7BAD"/>
    <w:rsid w:val="008C27F8"/>
    <w:rsid w:val="008C4612"/>
    <w:rsid w:val="008C6870"/>
    <w:rsid w:val="008D2FD7"/>
    <w:rsid w:val="008E3707"/>
    <w:rsid w:val="008F0D62"/>
    <w:rsid w:val="008F4725"/>
    <w:rsid w:val="008F4D5A"/>
    <w:rsid w:val="00904248"/>
    <w:rsid w:val="009115F8"/>
    <w:rsid w:val="009160E5"/>
    <w:rsid w:val="009227EE"/>
    <w:rsid w:val="009263A3"/>
    <w:rsid w:val="00926A75"/>
    <w:rsid w:val="009319A6"/>
    <w:rsid w:val="00932FE0"/>
    <w:rsid w:val="00933722"/>
    <w:rsid w:val="00937C69"/>
    <w:rsid w:val="00944486"/>
    <w:rsid w:val="00945E62"/>
    <w:rsid w:val="0095353E"/>
    <w:rsid w:val="009546AF"/>
    <w:rsid w:val="009577F5"/>
    <w:rsid w:val="009601D2"/>
    <w:rsid w:val="00960AFF"/>
    <w:rsid w:val="00965244"/>
    <w:rsid w:val="009670E9"/>
    <w:rsid w:val="00984D17"/>
    <w:rsid w:val="009916BC"/>
    <w:rsid w:val="00996980"/>
    <w:rsid w:val="009A31ED"/>
    <w:rsid w:val="009B3858"/>
    <w:rsid w:val="009B5158"/>
    <w:rsid w:val="009B65E3"/>
    <w:rsid w:val="009C5883"/>
    <w:rsid w:val="009E167C"/>
    <w:rsid w:val="009F3AE5"/>
    <w:rsid w:val="00A0082C"/>
    <w:rsid w:val="00A037CA"/>
    <w:rsid w:val="00A06C46"/>
    <w:rsid w:val="00A0785F"/>
    <w:rsid w:val="00A20961"/>
    <w:rsid w:val="00A230D4"/>
    <w:rsid w:val="00A3396F"/>
    <w:rsid w:val="00A570EC"/>
    <w:rsid w:val="00A6261A"/>
    <w:rsid w:val="00A639AF"/>
    <w:rsid w:val="00A87E2D"/>
    <w:rsid w:val="00AA202D"/>
    <w:rsid w:val="00AA3EBB"/>
    <w:rsid w:val="00AA41A1"/>
    <w:rsid w:val="00AB29FC"/>
    <w:rsid w:val="00AB418B"/>
    <w:rsid w:val="00AB7730"/>
    <w:rsid w:val="00AC0FF3"/>
    <w:rsid w:val="00AC1C22"/>
    <w:rsid w:val="00AC5F3F"/>
    <w:rsid w:val="00AC78D0"/>
    <w:rsid w:val="00AD5F5A"/>
    <w:rsid w:val="00AF007E"/>
    <w:rsid w:val="00AF2148"/>
    <w:rsid w:val="00AF592D"/>
    <w:rsid w:val="00AF5B66"/>
    <w:rsid w:val="00AF5F1E"/>
    <w:rsid w:val="00AF6B6B"/>
    <w:rsid w:val="00B204BB"/>
    <w:rsid w:val="00B3260B"/>
    <w:rsid w:val="00B377A5"/>
    <w:rsid w:val="00B500EE"/>
    <w:rsid w:val="00B61082"/>
    <w:rsid w:val="00B6601A"/>
    <w:rsid w:val="00B73007"/>
    <w:rsid w:val="00B82F3A"/>
    <w:rsid w:val="00B90DE4"/>
    <w:rsid w:val="00BD631B"/>
    <w:rsid w:val="00BD6D67"/>
    <w:rsid w:val="00BE2925"/>
    <w:rsid w:val="00BF6D26"/>
    <w:rsid w:val="00C13DFC"/>
    <w:rsid w:val="00C146E0"/>
    <w:rsid w:val="00C3043F"/>
    <w:rsid w:val="00C314A8"/>
    <w:rsid w:val="00C50834"/>
    <w:rsid w:val="00C52F6E"/>
    <w:rsid w:val="00C57A78"/>
    <w:rsid w:val="00C65706"/>
    <w:rsid w:val="00C746B9"/>
    <w:rsid w:val="00C75DD2"/>
    <w:rsid w:val="00C80966"/>
    <w:rsid w:val="00C93C59"/>
    <w:rsid w:val="00C95FC6"/>
    <w:rsid w:val="00C97701"/>
    <w:rsid w:val="00C979C1"/>
    <w:rsid w:val="00CA0F30"/>
    <w:rsid w:val="00CA3E43"/>
    <w:rsid w:val="00CC24CA"/>
    <w:rsid w:val="00CD22BF"/>
    <w:rsid w:val="00CD6E31"/>
    <w:rsid w:val="00CE1A3F"/>
    <w:rsid w:val="00CE3069"/>
    <w:rsid w:val="00CF118C"/>
    <w:rsid w:val="00CF4FCF"/>
    <w:rsid w:val="00CF63CC"/>
    <w:rsid w:val="00D006E1"/>
    <w:rsid w:val="00D02B3E"/>
    <w:rsid w:val="00D062EA"/>
    <w:rsid w:val="00D16621"/>
    <w:rsid w:val="00D17C05"/>
    <w:rsid w:val="00D36971"/>
    <w:rsid w:val="00D41B97"/>
    <w:rsid w:val="00D41E2E"/>
    <w:rsid w:val="00D429AE"/>
    <w:rsid w:val="00D536F5"/>
    <w:rsid w:val="00D62864"/>
    <w:rsid w:val="00D66B36"/>
    <w:rsid w:val="00D67D0D"/>
    <w:rsid w:val="00D72C78"/>
    <w:rsid w:val="00D76679"/>
    <w:rsid w:val="00D94CE0"/>
    <w:rsid w:val="00DA0486"/>
    <w:rsid w:val="00DB2A28"/>
    <w:rsid w:val="00DD5BB7"/>
    <w:rsid w:val="00DD7430"/>
    <w:rsid w:val="00DE4831"/>
    <w:rsid w:val="00E20110"/>
    <w:rsid w:val="00E22FAF"/>
    <w:rsid w:val="00E233E7"/>
    <w:rsid w:val="00E24512"/>
    <w:rsid w:val="00E2661D"/>
    <w:rsid w:val="00E302BA"/>
    <w:rsid w:val="00E313F3"/>
    <w:rsid w:val="00E4383A"/>
    <w:rsid w:val="00E5394C"/>
    <w:rsid w:val="00E562D4"/>
    <w:rsid w:val="00E67F0F"/>
    <w:rsid w:val="00E74E3C"/>
    <w:rsid w:val="00E844EF"/>
    <w:rsid w:val="00ED4F4F"/>
    <w:rsid w:val="00EE0ED1"/>
    <w:rsid w:val="00EE78B6"/>
    <w:rsid w:val="00F0020F"/>
    <w:rsid w:val="00F02029"/>
    <w:rsid w:val="00F12032"/>
    <w:rsid w:val="00F12BF0"/>
    <w:rsid w:val="00F25608"/>
    <w:rsid w:val="00F258FF"/>
    <w:rsid w:val="00F26A60"/>
    <w:rsid w:val="00F26E08"/>
    <w:rsid w:val="00F326A7"/>
    <w:rsid w:val="00F33444"/>
    <w:rsid w:val="00F36B48"/>
    <w:rsid w:val="00F47E99"/>
    <w:rsid w:val="00F55302"/>
    <w:rsid w:val="00F63080"/>
    <w:rsid w:val="00F725A0"/>
    <w:rsid w:val="00F81803"/>
    <w:rsid w:val="00F81E1D"/>
    <w:rsid w:val="00F91A98"/>
    <w:rsid w:val="00F92044"/>
    <w:rsid w:val="00FA075F"/>
    <w:rsid w:val="00FA3417"/>
    <w:rsid w:val="00FA775D"/>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uiPriority w:val="59"/>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 w:type="table" w:customStyle="1" w:styleId="TableGrid1">
    <w:name w:val="TableGrid1"/>
    <w:basedOn w:val="a1"/>
    <w:next w:val="af0"/>
    <w:qFormat/>
    <w:rsid w:val="00C95FC6"/>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qFormat/>
    <w:rsid w:val="007663E7"/>
    <w:pPr>
      <w:spacing w:before="100" w:beforeAutospacing="1" w:after="100" w:afterAutospacing="1"/>
    </w:pPr>
    <w:rPr>
      <w:rFonts w:eastAsia="Arial Unicode MS"/>
      <w:szCs w:val="24"/>
      <w:lang w:eastAsia="en-US"/>
    </w:rPr>
  </w:style>
  <w:style w:type="paragraph" w:customStyle="1" w:styleId="TAL">
    <w:name w:val="TAL"/>
    <w:basedOn w:val="a"/>
    <w:link w:val="TALChar"/>
    <w:qFormat/>
    <w:rsid w:val="006F16EE"/>
    <w:pPr>
      <w:keepNext/>
      <w:keepLines/>
    </w:pPr>
    <w:rPr>
      <w:rFonts w:ascii="Arial" w:eastAsia="宋体" w:hAnsi="Arial"/>
      <w:sz w:val="18"/>
      <w:lang w:val="x-none" w:eastAsia="en-US"/>
    </w:rPr>
  </w:style>
  <w:style w:type="character" w:customStyle="1" w:styleId="TALChar">
    <w:name w:val="TAL Char"/>
    <w:link w:val="TAL"/>
    <w:qFormat/>
    <w:rsid w:val="006F16EE"/>
    <w:rPr>
      <w:rFonts w:ascii="Arial" w:eastAsia="宋体" w:hAnsi="Arial" w:cs="Times New Roman"/>
      <w:kern w:val="0"/>
      <w:sz w:val="18"/>
      <w:szCs w:val="20"/>
      <w:lang w:val="x-none" w:eastAsia="en-US"/>
    </w:rPr>
  </w:style>
  <w:style w:type="character" w:customStyle="1" w:styleId="ProposalChar">
    <w:name w:val="Proposal Char"/>
    <w:basedOn w:val="a0"/>
    <w:link w:val="Proposal"/>
    <w:locked/>
    <w:rsid w:val="00767A69"/>
    <w:rPr>
      <w:rFonts w:ascii="Arial" w:eastAsiaTheme="minorHAnsi" w:hAnsi="Arial" w:cs="Arial"/>
      <w:b/>
      <w:bCs/>
    </w:rPr>
  </w:style>
  <w:style w:type="paragraph" w:customStyle="1" w:styleId="Proposal">
    <w:name w:val="Proposal"/>
    <w:basedOn w:val="ab"/>
    <w:link w:val="ProposalChar"/>
    <w:qFormat/>
    <w:rsid w:val="00767A69"/>
    <w:pPr>
      <w:tabs>
        <w:tab w:val="left" w:pos="1701"/>
      </w:tabs>
      <w:spacing w:line="256" w:lineRule="auto"/>
      <w:ind w:left="1701" w:hanging="1701"/>
    </w:pPr>
    <w:rPr>
      <w:rFonts w:ascii="Arial" w:eastAsiaTheme="minorHAnsi" w:hAnsi="Arial" w:cs="Arial"/>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03686220">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1944165">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207763176">
      <w:bodyDiv w:val="1"/>
      <w:marLeft w:val="0"/>
      <w:marRight w:val="0"/>
      <w:marTop w:val="0"/>
      <w:marBottom w:val="0"/>
      <w:divBdr>
        <w:top w:val="none" w:sz="0" w:space="0" w:color="auto"/>
        <w:left w:val="none" w:sz="0" w:space="0" w:color="auto"/>
        <w:bottom w:val="none" w:sz="0" w:space="0" w:color="auto"/>
        <w:right w:val="none" w:sz="0" w:space="0" w:color="auto"/>
      </w:divBdr>
    </w:div>
    <w:div w:id="1230379539">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6304621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680891818">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 w:id="2005431040">
      <w:bodyDiv w:val="1"/>
      <w:marLeft w:val="0"/>
      <w:marRight w:val="0"/>
      <w:marTop w:val="0"/>
      <w:marBottom w:val="0"/>
      <w:divBdr>
        <w:top w:val="none" w:sz="0" w:space="0" w:color="auto"/>
        <w:left w:val="none" w:sz="0" w:space="0" w:color="auto"/>
        <w:bottom w:val="none" w:sz="0" w:space="0" w:color="auto"/>
        <w:right w:val="none" w:sz="0" w:space="0" w:color="auto"/>
      </w:divBdr>
    </w:div>
    <w:div w:id="20782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779AF-6D07-4AB9-923E-BF2425692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2144</Characters>
  <Application>Microsoft Office Word</Application>
  <DocSecurity>0</DocSecurity>
  <Lines>17</Lines>
  <Paragraphs>5</Paragraphs>
  <ScaleCrop>false</ScaleCrop>
  <Company>Microsoft</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Jingzhou Wu - China Telecom</cp:lastModifiedBy>
  <cp:revision>4</cp:revision>
  <dcterms:created xsi:type="dcterms:W3CDTF">2024-05-21T02:14:00Z</dcterms:created>
  <dcterms:modified xsi:type="dcterms:W3CDTF">2024-05-21T02:14:00Z</dcterms:modified>
</cp:coreProperties>
</file>